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385" w:rsidRPr="00A267A5" w:rsidRDefault="00AA7385" w:rsidP="00D85BBE">
      <w:pPr>
        <w:pStyle w:val="berschrift1"/>
      </w:pPr>
      <w:bookmarkStart w:id="0" w:name="_Hlk121818900"/>
      <w:r w:rsidRPr="00A267A5">
        <w:t>Der Magistrat der Stadt Rödermark informiert</w:t>
      </w:r>
    </w:p>
    <w:p w:rsidR="00AA7385" w:rsidRPr="00AA7385" w:rsidRDefault="00AA7385" w:rsidP="00AA7385">
      <w:pPr>
        <w:rPr>
          <w:rFonts w:ascii="PT Sans" w:hAnsi="PT Sans"/>
          <w:b/>
          <w:color w:val="25251E" w:themeColor="accent3"/>
          <w:sz w:val="12"/>
          <w:szCs w:val="36"/>
        </w:rPr>
      </w:pPr>
    </w:p>
    <w:p w:rsidR="00AA7385" w:rsidRDefault="00AA7385" w:rsidP="00AA7385">
      <w:pPr>
        <w:tabs>
          <w:tab w:val="left" w:pos="7230"/>
        </w:tabs>
        <w:rPr>
          <w:rFonts w:ascii="PT Sans" w:hAnsi="PT Sans"/>
          <w:color w:val="25251E" w:themeColor="accent3"/>
        </w:rPr>
      </w:pPr>
    </w:p>
    <w:p w:rsidR="00E35C8C" w:rsidRDefault="00F365C3" w:rsidP="00E35C8C">
      <w:pPr>
        <w:tabs>
          <w:tab w:val="left" w:pos="7230"/>
        </w:tabs>
        <w:rPr>
          <w:rFonts w:ascii="PT Sans" w:hAnsi="PT Sans"/>
          <w:b/>
          <w:color w:val="25251E" w:themeColor="accent3"/>
          <w:sz w:val="28"/>
          <w:szCs w:val="28"/>
        </w:rPr>
      </w:pPr>
      <w:r>
        <w:rPr>
          <w:rFonts w:ascii="PT Sans" w:hAnsi="PT Sans"/>
          <w:b/>
          <w:color w:val="25251E" w:themeColor="accent3"/>
          <w:sz w:val="28"/>
          <w:szCs w:val="28"/>
        </w:rPr>
        <w:t>Pressemitteilung</w:t>
      </w:r>
      <w:r w:rsidR="00F86B4F">
        <w:rPr>
          <w:rFonts w:ascii="PT Sans" w:hAnsi="PT Sans"/>
          <w:b/>
          <w:color w:val="25251E" w:themeColor="accent3"/>
          <w:sz w:val="28"/>
          <w:szCs w:val="28"/>
        </w:rPr>
        <w:t xml:space="preserve"> </w:t>
      </w:r>
      <w:r w:rsidR="006D5B83">
        <w:rPr>
          <w:rFonts w:ascii="PT Sans" w:hAnsi="PT Sans"/>
          <w:b/>
          <w:color w:val="25251E" w:themeColor="accent3"/>
          <w:sz w:val="28"/>
          <w:szCs w:val="28"/>
        </w:rPr>
        <w:t>Bürgermeister Jörg Rotter</w:t>
      </w:r>
    </w:p>
    <w:p w:rsidR="005A44D0" w:rsidRDefault="00F365C3" w:rsidP="00E35C8C">
      <w:pPr>
        <w:tabs>
          <w:tab w:val="left" w:pos="7230"/>
        </w:tabs>
        <w:rPr>
          <w:rFonts w:ascii="PT Sans" w:hAnsi="PT Sans"/>
          <w:b/>
          <w:color w:val="25251E" w:themeColor="accent3"/>
          <w:sz w:val="28"/>
          <w:szCs w:val="28"/>
        </w:rPr>
      </w:pPr>
      <w:r>
        <w:rPr>
          <w:rFonts w:ascii="PT Sans" w:hAnsi="PT Sans"/>
          <w:b/>
          <w:color w:val="25251E" w:themeColor="accent3"/>
          <w:sz w:val="28"/>
          <w:szCs w:val="28"/>
        </w:rPr>
        <w:t xml:space="preserve">vom </w:t>
      </w:r>
      <w:r w:rsidR="00B56693">
        <w:rPr>
          <w:rFonts w:ascii="PT Sans" w:hAnsi="PT Sans"/>
          <w:b/>
          <w:color w:val="25251E" w:themeColor="accent3"/>
          <w:sz w:val="28"/>
          <w:szCs w:val="28"/>
        </w:rPr>
        <w:t>13</w:t>
      </w:r>
      <w:bookmarkStart w:id="1" w:name="_GoBack"/>
      <w:bookmarkEnd w:id="1"/>
      <w:r>
        <w:rPr>
          <w:rFonts w:ascii="PT Sans" w:hAnsi="PT Sans"/>
          <w:b/>
          <w:color w:val="25251E" w:themeColor="accent3"/>
          <w:sz w:val="28"/>
          <w:szCs w:val="28"/>
        </w:rPr>
        <w:t>.</w:t>
      </w:r>
      <w:r w:rsidR="00B56693">
        <w:rPr>
          <w:rFonts w:ascii="PT Sans" w:hAnsi="PT Sans"/>
          <w:b/>
          <w:color w:val="25251E" w:themeColor="accent3"/>
          <w:sz w:val="28"/>
          <w:szCs w:val="28"/>
        </w:rPr>
        <w:t>11</w:t>
      </w:r>
      <w:r>
        <w:rPr>
          <w:rFonts w:ascii="PT Sans" w:hAnsi="PT Sans"/>
          <w:b/>
          <w:color w:val="25251E" w:themeColor="accent3"/>
          <w:sz w:val="28"/>
          <w:szCs w:val="28"/>
        </w:rPr>
        <w:t>.</w:t>
      </w:r>
      <w:r w:rsidR="00AF007C">
        <w:rPr>
          <w:rFonts w:ascii="PT Sans" w:hAnsi="PT Sans"/>
          <w:b/>
          <w:color w:val="25251E" w:themeColor="accent3"/>
          <w:sz w:val="28"/>
          <w:szCs w:val="28"/>
        </w:rPr>
        <w:t>2023</w:t>
      </w:r>
    </w:p>
    <w:bookmarkEnd w:id="0"/>
    <w:p w:rsidR="00290708" w:rsidRDefault="00290708" w:rsidP="00290708">
      <w:pPr>
        <w:tabs>
          <w:tab w:val="left" w:pos="7230"/>
        </w:tabs>
        <w:rPr>
          <w:rFonts w:ascii="PT Sans" w:hAnsi="PT Sans"/>
          <w:b/>
          <w:color w:val="25251E" w:themeColor="accent3"/>
          <w:sz w:val="28"/>
          <w:szCs w:val="28"/>
        </w:rPr>
      </w:pPr>
    </w:p>
    <w:p w:rsidR="00AF007C" w:rsidRDefault="00AF007C" w:rsidP="00290708">
      <w:pPr>
        <w:tabs>
          <w:tab w:val="left" w:pos="7230"/>
        </w:tabs>
        <w:rPr>
          <w:rFonts w:ascii="PT Sans" w:hAnsi="PT Sans"/>
          <w:color w:val="25251E" w:themeColor="accent3"/>
          <w:sz w:val="12"/>
          <w:szCs w:val="12"/>
        </w:rPr>
      </w:pPr>
    </w:p>
    <w:p w:rsidR="00F365C3" w:rsidRPr="00332C87" w:rsidRDefault="00B56693" w:rsidP="00F365C3">
      <w:pPr>
        <w:tabs>
          <w:tab w:val="left" w:pos="7230"/>
        </w:tabs>
        <w:rPr>
          <w:rFonts w:ascii="PT Sans" w:hAnsi="PT Sans"/>
          <w:b/>
          <w:color w:val="25251E" w:themeColor="accent3"/>
          <w:sz w:val="32"/>
        </w:rPr>
      </w:pPr>
      <w:r>
        <w:rPr>
          <w:rFonts w:ascii="PT Sans" w:hAnsi="PT Sans"/>
          <w:b/>
          <w:color w:val="25251E" w:themeColor="accent3"/>
          <w:sz w:val="32"/>
        </w:rPr>
        <w:t>Straßensanierung verzögert sich</w:t>
      </w:r>
    </w:p>
    <w:p w:rsidR="00F365C3" w:rsidRPr="00332C87" w:rsidRDefault="00F365C3" w:rsidP="00F365C3">
      <w:pPr>
        <w:tabs>
          <w:tab w:val="left" w:pos="7230"/>
        </w:tabs>
        <w:rPr>
          <w:rFonts w:ascii="PT Sans" w:hAnsi="PT Sans"/>
          <w:color w:val="25251E" w:themeColor="accent3"/>
          <w:sz w:val="12"/>
          <w:szCs w:val="12"/>
        </w:rPr>
      </w:pPr>
    </w:p>
    <w:p w:rsidR="00F365C3" w:rsidRDefault="00B56693" w:rsidP="00F365C3">
      <w:pPr>
        <w:tabs>
          <w:tab w:val="left" w:pos="7230"/>
        </w:tabs>
        <w:rPr>
          <w:rFonts w:ascii="PT Sans" w:hAnsi="PT Sans"/>
          <w:b/>
          <w:color w:val="25251E" w:themeColor="accent3"/>
        </w:rPr>
      </w:pPr>
      <w:r>
        <w:rPr>
          <w:rFonts w:ascii="PT Sans" w:hAnsi="PT Sans"/>
          <w:b/>
          <w:color w:val="25251E" w:themeColor="accent3"/>
        </w:rPr>
        <w:t>Beginn der Arbeiten in der Mainstraße und in der Bonhoefferstraße erst im Frühjahr</w:t>
      </w:r>
    </w:p>
    <w:p w:rsidR="006D5B83" w:rsidRPr="00332C87" w:rsidRDefault="006D5B83" w:rsidP="00F365C3">
      <w:pPr>
        <w:tabs>
          <w:tab w:val="left" w:pos="7230"/>
        </w:tabs>
        <w:rPr>
          <w:rFonts w:ascii="PT Sans" w:hAnsi="PT Sans"/>
          <w:color w:val="25251E" w:themeColor="accent3"/>
          <w:sz w:val="12"/>
          <w:szCs w:val="12"/>
        </w:rPr>
      </w:pPr>
    </w:p>
    <w:p w:rsidR="00C36AC2" w:rsidRDefault="00D45C38" w:rsidP="006D5B83">
      <w:pPr>
        <w:tabs>
          <w:tab w:val="left" w:pos="7230"/>
        </w:tabs>
        <w:rPr>
          <w:rFonts w:ascii="PT Sans" w:hAnsi="PT Sans"/>
          <w:color w:val="25251E" w:themeColor="accent3"/>
        </w:rPr>
      </w:pPr>
      <w:r>
        <w:rPr>
          <w:rFonts w:ascii="PT Sans" w:hAnsi="PT Sans"/>
          <w:color w:val="25251E" w:themeColor="accent3"/>
        </w:rPr>
        <w:t xml:space="preserve">Der Beginn der Arbeiten zur grundhaften Sanierung der Mainstraße und der Bonhoefferstraße in Ober-Roden, ursprünglich für dieses Jahr angedacht, verschiebt sich auf das kommende Frühjahr. Grund: </w:t>
      </w:r>
      <w:r w:rsidR="00C36AC2">
        <w:rPr>
          <w:rFonts w:ascii="PT Sans" w:hAnsi="PT Sans"/>
          <w:color w:val="25251E" w:themeColor="accent3"/>
        </w:rPr>
        <w:t>Die</w:t>
      </w:r>
      <w:r>
        <w:rPr>
          <w:rFonts w:ascii="PT Sans" w:hAnsi="PT Sans"/>
          <w:color w:val="25251E" w:themeColor="accent3"/>
        </w:rPr>
        <w:t xml:space="preserve"> schon 2022 erstellte Planung </w:t>
      </w:r>
      <w:r w:rsidR="00C36AC2">
        <w:rPr>
          <w:rFonts w:ascii="PT Sans" w:hAnsi="PT Sans"/>
          <w:color w:val="25251E" w:themeColor="accent3"/>
        </w:rPr>
        <w:t>soll um Maßnahmen zur Klimaanpassung ergänzt werden</w:t>
      </w:r>
      <w:r>
        <w:rPr>
          <w:rFonts w:ascii="PT Sans" w:hAnsi="PT Sans"/>
          <w:color w:val="25251E" w:themeColor="accent3"/>
        </w:rPr>
        <w:t xml:space="preserve">. </w:t>
      </w:r>
    </w:p>
    <w:p w:rsidR="00C36AC2" w:rsidRDefault="00C36AC2" w:rsidP="006D5B83">
      <w:pPr>
        <w:tabs>
          <w:tab w:val="left" w:pos="7230"/>
        </w:tabs>
        <w:rPr>
          <w:rFonts w:ascii="PT Sans" w:hAnsi="PT Sans"/>
          <w:color w:val="25251E" w:themeColor="accent3"/>
        </w:rPr>
      </w:pPr>
    </w:p>
    <w:p w:rsidR="00E83A17" w:rsidRDefault="00C36AC2" w:rsidP="006D5B83">
      <w:pPr>
        <w:tabs>
          <w:tab w:val="left" w:pos="7230"/>
        </w:tabs>
        <w:rPr>
          <w:rFonts w:ascii="PT Sans" w:hAnsi="PT Sans"/>
          <w:color w:val="25251E" w:themeColor="accent3"/>
          <w:szCs w:val="21"/>
        </w:rPr>
      </w:pPr>
      <w:r w:rsidRPr="00C36AC2">
        <w:rPr>
          <w:rFonts w:ascii="PT Sans" w:hAnsi="PT Sans"/>
          <w:color w:val="25251E" w:themeColor="accent3"/>
        </w:rPr>
        <w:t xml:space="preserve">Ausgangspunkt </w:t>
      </w:r>
      <w:r>
        <w:rPr>
          <w:rFonts w:ascii="PT Sans" w:hAnsi="PT Sans"/>
          <w:color w:val="25251E" w:themeColor="accent3"/>
        </w:rPr>
        <w:t>dieser Entscheidung ist ein Beschluss der Stadtverordneten in diesem Jahr: Bauvorhaben sollen klimaresilient sein</w:t>
      </w:r>
      <w:r w:rsidR="00B56693">
        <w:rPr>
          <w:rFonts w:ascii="PT Sans" w:hAnsi="PT Sans"/>
          <w:color w:val="25251E" w:themeColor="accent3"/>
        </w:rPr>
        <w:t xml:space="preserve"> und sich an einer </w:t>
      </w:r>
      <w:r w:rsidR="00B56693" w:rsidRPr="00B56693">
        <w:rPr>
          <w:rFonts w:ascii="PT Sans" w:hAnsi="PT Sans"/>
          <w:color w:val="25251E" w:themeColor="accent3"/>
        </w:rPr>
        <w:t>Klimaanpassungs-Strategie</w:t>
      </w:r>
      <w:r w:rsidR="00B56693">
        <w:rPr>
          <w:rFonts w:ascii="PT Sans" w:hAnsi="PT Sans"/>
          <w:color w:val="25251E" w:themeColor="accent3"/>
        </w:rPr>
        <w:t xml:space="preserve"> orientieren. Das</w:t>
      </w:r>
      <w:r w:rsidR="00D45C38">
        <w:rPr>
          <w:rFonts w:ascii="PT Sans" w:hAnsi="PT Sans"/>
          <w:color w:val="25251E" w:themeColor="accent3"/>
        </w:rPr>
        <w:t xml:space="preserve"> hat </w:t>
      </w:r>
      <w:r w:rsidR="00B56693">
        <w:rPr>
          <w:rFonts w:ascii="PT Sans" w:hAnsi="PT Sans"/>
          <w:color w:val="25251E" w:themeColor="accent3"/>
        </w:rPr>
        <w:t xml:space="preserve">im Fall der beiden Straßen </w:t>
      </w:r>
      <w:r w:rsidR="00D45C38">
        <w:rPr>
          <w:rFonts w:ascii="PT Sans" w:hAnsi="PT Sans"/>
          <w:color w:val="25251E" w:themeColor="accent3"/>
        </w:rPr>
        <w:t>neue Baugrunderkundungen zur Folge. Wenn diese ausgewertet sind, wird das Inge</w:t>
      </w:r>
      <w:r>
        <w:rPr>
          <w:rFonts w:ascii="PT Sans" w:hAnsi="PT Sans"/>
          <w:color w:val="25251E" w:themeColor="accent3"/>
        </w:rPr>
        <w:t>n</w:t>
      </w:r>
      <w:r w:rsidR="00D45C38">
        <w:rPr>
          <w:rFonts w:ascii="PT Sans" w:hAnsi="PT Sans"/>
          <w:color w:val="25251E" w:themeColor="accent3"/>
        </w:rPr>
        <w:t>ieurbüro</w:t>
      </w:r>
      <w:r>
        <w:rPr>
          <w:rFonts w:ascii="PT Sans" w:hAnsi="PT Sans"/>
          <w:color w:val="25251E" w:themeColor="accent3"/>
        </w:rPr>
        <w:t xml:space="preserve"> Hampel seine Pläne</w:t>
      </w:r>
      <w:r w:rsidR="00D45C38">
        <w:rPr>
          <w:rFonts w:ascii="PT Sans" w:hAnsi="PT Sans"/>
          <w:color w:val="25251E" w:themeColor="accent3"/>
        </w:rPr>
        <w:t xml:space="preserve"> </w:t>
      </w:r>
      <w:r w:rsidRPr="00C36AC2">
        <w:rPr>
          <w:rFonts w:ascii="PT Sans" w:hAnsi="PT Sans"/>
          <w:color w:val="25251E" w:themeColor="accent3"/>
        </w:rPr>
        <w:t xml:space="preserve">mit Blick auf </w:t>
      </w:r>
      <w:r>
        <w:rPr>
          <w:rFonts w:ascii="PT Sans" w:hAnsi="PT Sans"/>
          <w:color w:val="25251E" w:themeColor="accent3"/>
        </w:rPr>
        <w:t>eine</w:t>
      </w:r>
      <w:r w:rsidRPr="00C36AC2">
        <w:rPr>
          <w:rFonts w:ascii="PT Sans" w:hAnsi="PT Sans"/>
          <w:color w:val="25251E" w:themeColor="accent3"/>
        </w:rPr>
        <w:t xml:space="preserve"> wassersensible Stadtentwicklung optimier</w:t>
      </w:r>
      <w:r>
        <w:rPr>
          <w:rFonts w:ascii="PT Sans" w:hAnsi="PT Sans"/>
          <w:color w:val="25251E" w:themeColor="accent3"/>
        </w:rPr>
        <w:t>en</w:t>
      </w:r>
      <w:r w:rsidRPr="00C36AC2">
        <w:rPr>
          <w:rFonts w:ascii="PT Sans" w:hAnsi="PT Sans"/>
          <w:color w:val="25251E" w:themeColor="accent3"/>
        </w:rPr>
        <w:t>.</w:t>
      </w:r>
      <w:r w:rsidR="00B56693">
        <w:rPr>
          <w:rFonts w:ascii="PT Sans" w:hAnsi="PT Sans"/>
          <w:color w:val="25251E" w:themeColor="accent3"/>
        </w:rPr>
        <w:t xml:space="preserve"> „Wir nehmen die Verzögerung in Kauf, weil dadurch gewährleistet ist, </w:t>
      </w:r>
      <w:r w:rsidR="00B56693" w:rsidRPr="00B56693">
        <w:rPr>
          <w:rFonts w:ascii="PT Sans" w:hAnsi="PT Sans"/>
          <w:color w:val="25251E" w:themeColor="accent3"/>
        </w:rPr>
        <w:t>dass die städtische Marschroute zur Klimaneutralität mit Leben erfüllt wird</w:t>
      </w:r>
      <w:r w:rsidR="00B56693">
        <w:rPr>
          <w:rFonts w:ascii="PT Sans" w:hAnsi="PT Sans"/>
          <w:color w:val="25251E" w:themeColor="accent3"/>
        </w:rPr>
        <w:t>“, betont Bürgermeister Jörg Rotter als zuständiger Dezernent.</w:t>
      </w:r>
    </w:p>
    <w:p w:rsidR="00E83A17" w:rsidRDefault="00E83A17" w:rsidP="00365493">
      <w:pPr>
        <w:tabs>
          <w:tab w:val="left" w:pos="7230"/>
        </w:tabs>
        <w:rPr>
          <w:rFonts w:ascii="PT Sans" w:hAnsi="PT Sans"/>
          <w:color w:val="25251E" w:themeColor="accent3"/>
          <w:szCs w:val="21"/>
        </w:rPr>
      </w:pPr>
    </w:p>
    <w:p w:rsidR="00E83A17" w:rsidRDefault="00E83A17" w:rsidP="00365493">
      <w:pPr>
        <w:tabs>
          <w:tab w:val="left" w:pos="7230"/>
        </w:tabs>
        <w:rPr>
          <w:rFonts w:ascii="PT Sans" w:hAnsi="PT Sans"/>
          <w:color w:val="25251E" w:themeColor="accent3"/>
          <w:szCs w:val="21"/>
        </w:rPr>
      </w:pPr>
    </w:p>
    <w:p w:rsidR="00E83A17" w:rsidRDefault="00E83A17" w:rsidP="00365493">
      <w:pPr>
        <w:tabs>
          <w:tab w:val="left" w:pos="7230"/>
        </w:tabs>
        <w:rPr>
          <w:rFonts w:ascii="PT Sans" w:hAnsi="PT Sans"/>
          <w:color w:val="25251E" w:themeColor="accent3"/>
          <w:szCs w:val="21"/>
        </w:rPr>
      </w:pPr>
    </w:p>
    <w:p w:rsidR="00E83A17" w:rsidRDefault="00E83A17" w:rsidP="00365493">
      <w:pPr>
        <w:tabs>
          <w:tab w:val="left" w:pos="7230"/>
        </w:tabs>
        <w:rPr>
          <w:rFonts w:ascii="PT Sans" w:hAnsi="PT Sans"/>
          <w:color w:val="25251E" w:themeColor="accent3"/>
          <w:szCs w:val="21"/>
        </w:rPr>
      </w:pPr>
    </w:p>
    <w:p w:rsidR="00E83A17" w:rsidRDefault="00E83A17" w:rsidP="00365493">
      <w:pPr>
        <w:tabs>
          <w:tab w:val="left" w:pos="7230"/>
        </w:tabs>
        <w:rPr>
          <w:rFonts w:ascii="PT Sans" w:hAnsi="PT Sans"/>
          <w:color w:val="25251E" w:themeColor="accent3"/>
          <w:szCs w:val="21"/>
        </w:rPr>
      </w:pPr>
    </w:p>
    <w:p w:rsidR="00E83A17" w:rsidRDefault="00E83A17" w:rsidP="00365493">
      <w:pPr>
        <w:tabs>
          <w:tab w:val="left" w:pos="7230"/>
        </w:tabs>
        <w:rPr>
          <w:rFonts w:ascii="PT Sans" w:hAnsi="PT Sans"/>
          <w:color w:val="25251E" w:themeColor="accent3"/>
          <w:szCs w:val="21"/>
        </w:rPr>
      </w:pPr>
    </w:p>
    <w:p w:rsidR="00E83A17" w:rsidRDefault="00E83A17" w:rsidP="00365493">
      <w:pPr>
        <w:tabs>
          <w:tab w:val="left" w:pos="7230"/>
        </w:tabs>
        <w:rPr>
          <w:rFonts w:ascii="PT Sans" w:hAnsi="PT Sans"/>
          <w:color w:val="25251E" w:themeColor="accent3"/>
          <w:szCs w:val="21"/>
        </w:rPr>
      </w:pPr>
    </w:p>
    <w:p w:rsidR="00E83A17" w:rsidRDefault="00E83A17" w:rsidP="00365493">
      <w:pPr>
        <w:tabs>
          <w:tab w:val="left" w:pos="7230"/>
        </w:tabs>
        <w:rPr>
          <w:rFonts w:ascii="PT Sans" w:hAnsi="PT Sans"/>
          <w:color w:val="25251E" w:themeColor="accent3"/>
          <w:szCs w:val="21"/>
        </w:rPr>
      </w:pPr>
    </w:p>
    <w:p w:rsidR="00E83A17" w:rsidRDefault="00E83A17" w:rsidP="00365493">
      <w:pPr>
        <w:tabs>
          <w:tab w:val="left" w:pos="7230"/>
        </w:tabs>
        <w:rPr>
          <w:rFonts w:ascii="PT Sans" w:hAnsi="PT Sans"/>
          <w:color w:val="25251E" w:themeColor="accent3"/>
          <w:szCs w:val="21"/>
        </w:rPr>
      </w:pPr>
    </w:p>
    <w:p w:rsidR="00E83A17" w:rsidRDefault="00E83A17" w:rsidP="00365493">
      <w:pPr>
        <w:tabs>
          <w:tab w:val="left" w:pos="7230"/>
        </w:tabs>
        <w:rPr>
          <w:rFonts w:ascii="PT Sans" w:hAnsi="PT Sans"/>
          <w:color w:val="25251E" w:themeColor="accent3"/>
          <w:szCs w:val="21"/>
        </w:rPr>
      </w:pPr>
    </w:p>
    <w:p w:rsidR="00E83A17" w:rsidRDefault="00E83A17" w:rsidP="00365493">
      <w:pPr>
        <w:tabs>
          <w:tab w:val="left" w:pos="7230"/>
        </w:tabs>
        <w:rPr>
          <w:rFonts w:ascii="PT Sans" w:hAnsi="PT Sans"/>
          <w:color w:val="25251E" w:themeColor="accent3"/>
          <w:szCs w:val="21"/>
        </w:rPr>
      </w:pPr>
    </w:p>
    <w:p w:rsidR="00E83A17" w:rsidRDefault="00E83A17" w:rsidP="00365493">
      <w:pPr>
        <w:tabs>
          <w:tab w:val="left" w:pos="7230"/>
        </w:tabs>
        <w:rPr>
          <w:rFonts w:ascii="PT Sans" w:hAnsi="PT Sans"/>
          <w:color w:val="25251E" w:themeColor="accent3"/>
          <w:szCs w:val="21"/>
        </w:rPr>
      </w:pPr>
    </w:p>
    <w:p w:rsidR="00365493" w:rsidRPr="004B16D1" w:rsidRDefault="002E4B09" w:rsidP="00365493">
      <w:pPr>
        <w:tabs>
          <w:tab w:val="left" w:pos="7230"/>
        </w:tabs>
        <w:rPr>
          <w:rFonts w:ascii="PT Sans" w:hAnsi="PT Sans"/>
          <w:b/>
          <w:color w:val="25251E" w:themeColor="accent3"/>
        </w:rPr>
      </w:pPr>
      <w:r>
        <w:rPr>
          <w:rFonts w:ascii="PT Sans" w:hAnsi="PT Sans"/>
          <w:b/>
          <w:color w:val="25251E" w:themeColor="accent3"/>
          <w:sz w:val="21"/>
          <w:szCs w:val="21"/>
        </w:rPr>
        <w:t>Ko</w:t>
      </w:r>
      <w:r w:rsidR="00365493" w:rsidRPr="00B8032B">
        <w:rPr>
          <w:rFonts w:ascii="PT Sans" w:hAnsi="PT Sans"/>
          <w:b/>
          <w:color w:val="25251E" w:themeColor="accent3"/>
          <w:sz w:val="21"/>
          <w:szCs w:val="21"/>
        </w:rPr>
        <w:t>ntakt</w:t>
      </w:r>
      <w:r w:rsidR="00365493" w:rsidRPr="00B8032B">
        <w:rPr>
          <w:rFonts w:ascii="PT Sans" w:hAnsi="PT Sans"/>
          <w:color w:val="25251E" w:themeColor="accent3"/>
          <w:sz w:val="21"/>
          <w:szCs w:val="21"/>
        </w:rPr>
        <w:t xml:space="preserve"> </w:t>
      </w:r>
    </w:p>
    <w:p w:rsidR="00365493" w:rsidRDefault="00365493" w:rsidP="00365493">
      <w:pPr>
        <w:tabs>
          <w:tab w:val="left" w:pos="7230"/>
        </w:tabs>
        <w:spacing w:after="100"/>
        <w:rPr>
          <w:rFonts w:ascii="PT Sans" w:hAnsi="PT Sans"/>
          <w:color w:val="25251E" w:themeColor="accent3"/>
          <w:sz w:val="21"/>
          <w:szCs w:val="21"/>
        </w:rPr>
      </w:pPr>
      <w:r w:rsidRPr="00B8032B">
        <w:rPr>
          <w:rFonts w:ascii="PT Sans" w:hAnsi="PT Sans"/>
          <w:color w:val="25251E" w:themeColor="accent3"/>
          <w:sz w:val="21"/>
          <w:szCs w:val="21"/>
        </w:rPr>
        <w:t>Stadt Rödermark | –</w:t>
      </w:r>
      <w:r>
        <w:rPr>
          <w:rFonts w:ascii="PT Sans" w:hAnsi="PT Sans"/>
          <w:color w:val="25251E" w:themeColor="accent3"/>
          <w:sz w:val="21"/>
          <w:szCs w:val="21"/>
        </w:rPr>
        <w:t xml:space="preserve"> </w:t>
      </w:r>
      <w:r w:rsidRPr="00B8032B">
        <w:rPr>
          <w:rFonts w:ascii="PT Sans" w:hAnsi="PT Sans"/>
          <w:color w:val="25251E" w:themeColor="accent3"/>
          <w:sz w:val="21"/>
          <w:szCs w:val="21"/>
        </w:rPr>
        <w:t xml:space="preserve">Der Magistrat – | Pressestelle | </w:t>
      </w:r>
      <w:r>
        <w:rPr>
          <w:rFonts w:ascii="PT Sans" w:hAnsi="PT Sans"/>
          <w:color w:val="25251E" w:themeColor="accent3"/>
          <w:sz w:val="21"/>
          <w:szCs w:val="21"/>
        </w:rPr>
        <w:t>Dieburger Straße 13–</w:t>
      </w:r>
      <w:r w:rsidRPr="00B8032B">
        <w:rPr>
          <w:rFonts w:ascii="PT Sans" w:hAnsi="PT Sans"/>
          <w:color w:val="25251E" w:themeColor="accent3"/>
          <w:sz w:val="21"/>
          <w:szCs w:val="21"/>
        </w:rPr>
        <w:t>17</w:t>
      </w:r>
      <w:r>
        <w:rPr>
          <w:rFonts w:ascii="PT Sans" w:hAnsi="PT Sans"/>
          <w:color w:val="25251E" w:themeColor="accent3"/>
          <w:sz w:val="21"/>
          <w:szCs w:val="21"/>
        </w:rPr>
        <w:t xml:space="preserve"> </w:t>
      </w:r>
      <w:r w:rsidRPr="00B8032B">
        <w:rPr>
          <w:rFonts w:ascii="PT Sans" w:hAnsi="PT Sans"/>
          <w:color w:val="25251E" w:themeColor="accent3"/>
          <w:sz w:val="21"/>
          <w:szCs w:val="21"/>
        </w:rPr>
        <w:t>63322 Rödermark | www.roedermark.de</w:t>
      </w:r>
      <w:r>
        <w:rPr>
          <w:rFonts w:ascii="PT Sans" w:hAnsi="PT Sans"/>
          <w:color w:val="25251E" w:themeColor="accent3"/>
          <w:sz w:val="21"/>
          <w:szCs w:val="21"/>
        </w:rPr>
        <w:t xml:space="preserve"> </w:t>
      </w:r>
    </w:p>
    <w:p w:rsidR="00365493" w:rsidRDefault="00365493" w:rsidP="00365493">
      <w:pPr>
        <w:tabs>
          <w:tab w:val="left" w:pos="7230"/>
        </w:tabs>
        <w:spacing w:after="100"/>
        <w:rPr>
          <w:rFonts w:ascii="PT Sans" w:hAnsi="PT Sans"/>
          <w:color w:val="25251E" w:themeColor="accent3"/>
          <w:sz w:val="21"/>
          <w:szCs w:val="21"/>
        </w:rPr>
      </w:pPr>
      <w:r>
        <w:rPr>
          <w:rFonts w:ascii="PT Sans" w:hAnsi="PT Sans"/>
          <w:color w:val="25251E" w:themeColor="accent3"/>
          <w:sz w:val="21"/>
          <w:szCs w:val="21"/>
        </w:rPr>
        <w:t xml:space="preserve">Heiko Friedrich | </w:t>
      </w:r>
      <w:r w:rsidRPr="00B8032B">
        <w:rPr>
          <w:rFonts w:ascii="PT Sans" w:hAnsi="PT Sans"/>
          <w:color w:val="25251E" w:themeColor="accent3"/>
          <w:sz w:val="21"/>
          <w:szCs w:val="21"/>
        </w:rPr>
        <w:t xml:space="preserve">Telefon 06074 911-232 | </w:t>
      </w:r>
      <w:r>
        <w:rPr>
          <w:rFonts w:ascii="PT Sans" w:hAnsi="PT Sans"/>
          <w:color w:val="25251E" w:themeColor="accent3"/>
          <w:sz w:val="21"/>
          <w:szCs w:val="21"/>
        </w:rPr>
        <w:t>mobil 0160 6165718 |</w:t>
      </w:r>
      <w:r w:rsidRPr="00B8032B">
        <w:rPr>
          <w:rFonts w:ascii="PT Sans" w:hAnsi="PT Sans"/>
          <w:color w:val="25251E" w:themeColor="accent3"/>
          <w:sz w:val="21"/>
          <w:szCs w:val="21"/>
        </w:rPr>
        <w:t xml:space="preserve"> </w:t>
      </w:r>
      <w:r>
        <w:rPr>
          <w:rFonts w:ascii="PT Sans" w:hAnsi="PT Sans"/>
          <w:color w:val="25251E" w:themeColor="accent3"/>
          <w:sz w:val="21"/>
          <w:szCs w:val="21"/>
        </w:rPr>
        <w:t xml:space="preserve">     </w:t>
      </w:r>
      <w:r w:rsidRPr="004F049D">
        <w:rPr>
          <w:rFonts w:ascii="PT Sans" w:hAnsi="PT Sans"/>
          <w:color w:val="25251E" w:themeColor="accent3"/>
          <w:sz w:val="21"/>
          <w:szCs w:val="21"/>
        </w:rPr>
        <w:t>heiko.friedrich@roedermark.de</w:t>
      </w:r>
    </w:p>
    <w:p w:rsidR="00365493" w:rsidRDefault="00365493" w:rsidP="00365493">
      <w:pPr>
        <w:tabs>
          <w:tab w:val="left" w:pos="7230"/>
        </w:tabs>
        <w:rPr>
          <w:rFonts w:ascii="PT Sans" w:hAnsi="PT Sans"/>
          <w:color w:val="25251E" w:themeColor="accent3"/>
          <w:sz w:val="21"/>
          <w:szCs w:val="21"/>
        </w:rPr>
      </w:pPr>
      <w:r>
        <w:rPr>
          <w:rFonts w:ascii="PT Sans" w:hAnsi="PT Sans"/>
          <w:color w:val="25251E" w:themeColor="accent3"/>
          <w:sz w:val="21"/>
          <w:szCs w:val="21"/>
        </w:rPr>
        <w:t xml:space="preserve">Jens Köhler | </w:t>
      </w:r>
      <w:r w:rsidRPr="00B8032B">
        <w:rPr>
          <w:rFonts w:ascii="PT Sans" w:hAnsi="PT Sans"/>
          <w:color w:val="25251E" w:themeColor="accent3"/>
          <w:sz w:val="21"/>
          <w:szCs w:val="21"/>
        </w:rPr>
        <w:t>Telefon 06074 911-2</w:t>
      </w:r>
      <w:r>
        <w:rPr>
          <w:rFonts w:ascii="PT Sans" w:hAnsi="PT Sans"/>
          <w:color w:val="25251E" w:themeColor="accent3"/>
          <w:sz w:val="21"/>
          <w:szCs w:val="21"/>
        </w:rPr>
        <w:t xml:space="preserve">34 | </w:t>
      </w:r>
      <w:r w:rsidR="00821323">
        <w:rPr>
          <w:rFonts w:ascii="PT Sans" w:hAnsi="PT Sans"/>
          <w:color w:val="25251E" w:themeColor="accent3"/>
          <w:sz w:val="21"/>
          <w:szCs w:val="21"/>
        </w:rPr>
        <w:t xml:space="preserve">mobil </w:t>
      </w:r>
      <w:r>
        <w:rPr>
          <w:rFonts w:ascii="PT Sans" w:hAnsi="PT Sans"/>
          <w:color w:val="25251E" w:themeColor="accent3"/>
          <w:sz w:val="21"/>
          <w:szCs w:val="21"/>
        </w:rPr>
        <w:t>0160 6165984</w:t>
      </w:r>
      <w:r w:rsidR="0047043B">
        <w:rPr>
          <w:rFonts w:ascii="PT Sans" w:hAnsi="PT Sans"/>
          <w:color w:val="25251E" w:themeColor="accent3"/>
          <w:sz w:val="21"/>
          <w:szCs w:val="21"/>
        </w:rPr>
        <w:t xml:space="preserve"> |</w:t>
      </w:r>
    </w:p>
    <w:p w:rsidR="00365493" w:rsidRDefault="00365493" w:rsidP="00365493">
      <w:pPr>
        <w:tabs>
          <w:tab w:val="left" w:pos="7230"/>
        </w:tabs>
        <w:spacing w:after="100"/>
        <w:rPr>
          <w:rFonts w:ascii="PT Sans" w:hAnsi="PT Sans"/>
          <w:color w:val="25251E" w:themeColor="accent3"/>
          <w:sz w:val="21"/>
          <w:szCs w:val="21"/>
        </w:rPr>
      </w:pPr>
      <w:r>
        <w:rPr>
          <w:rFonts w:ascii="PT Sans" w:hAnsi="PT Sans"/>
          <w:color w:val="25251E" w:themeColor="accent3"/>
          <w:sz w:val="21"/>
          <w:szCs w:val="21"/>
        </w:rPr>
        <w:t>jens</w:t>
      </w:r>
      <w:r w:rsidRPr="0059428C">
        <w:rPr>
          <w:rFonts w:ascii="PT Sans" w:hAnsi="PT Sans"/>
          <w:color w:val="25251E" w:themeColor="accent3"/>
          <w:sz w:val="21"/>
          <w:szCs w:val="21"/>
        </w:rPr>
        <w:t>.</w:t>
      </w:r>
      <w:r>
        <w:rPr>
          <w:rFonts w:ascii="PT Sans" w:hAnsi="PT Sans"/>
          <w:color w:val="25251E" w:themeColor="accent3"/>
          <w:sz w:val="21"/>
          <w:szCs w:val="21"/>
        </w:rPr>
        <w:t>koehler</w:t>
      </w:r>
      <w:r w:rsidRPr="0059428C">
        <w:rPr>
          <w:rFonts w:ascii="PT Sans" w:hAnsi="PT Sans"/>
          <w:color w:val="25251E" w:themeColor="accent3"/>
          <w:sz w:val="21"/>
          <w:szCs w:val="21"/>
        </w:rPr>
        <w:t>@roedermark.de</w:t>
      </w:r>
    </w:p>
    <w:p w:rsidR="0066591C" w:rsidRPr="007651AD" w:rsidRDefault="0066591C" w:rsidP="00365493">
      <w:pPr>
        <w:tabs>
          <w:tab w:val="left" w:pos="7230"/>
        </w:tabs>
        <w:rPr>
          <w:rFonts w:ascii="PT Sans" w:hAnsi="PT Sans"/>
          <w:color w:val="25251E" w:themeColor="accent3"/>
          <w:sz w:val="21"/>
          <w:szCs w:val="21"/>
        </w:rPr>
      </w:pPr>
    </w:p>
    <w:sectPr w:rsidR="0066591C" w:rsidRPr="007651AD" w:rsidSect="00B232F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3402" w:right="3402" w:bottom="1134" w:left="1418" w:header="709" w:footer="709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385" w:rsidRDefault="00AA7385" w:rsidP="00AA7385">
      <w:r>
        <w:separator/>
      </w:r>
    </w:p>
  </w:endnote>
  <w:endnote w:type="continuationSeparator" w:id="0">
    <w:p w:rsidR="00AA7385" w:rsidRDefault="00AA7385" w:rsidP="00AA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Sans">
    <w:altName w:val="PT Sans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Office">
    <w:altName w:val="Calibri"/>
    <w:charset w:val="00"/>
    <w:family w:val="swiss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1CD" w:rsidRPr="00B232F2" w:rsidRDefault="00B232F2">
    <w:pPr>
      <w:pStyle w:val="Fuzeile"/>
      <w:rPr>
        <w:color w:val="25251E" w:themeColor="accent3"/>
        <w:sz w:val="18"/>
        <w:szCs w:val="18"/>
      </w:rPr>
    </w:pPr>
    <w:r w:rsidRPr="00B232F2">
      <w:rPr>
        <w:color w:val="25251E" w:themeColor="accent3"/>
        <w:sz w:val="18"/>
        <w:szCs w:val="18"/>
      </w:rPr>
      <w:t xml:space="preserve">Seite </w:t>
    </w:r>
    <w:r w:rsidRPr="00B232F2">
      <w:rPr>
        <w:color w:val="25251E" w:themeColor="accent3"/>
        <w:sz w:val="18"/>
        <w:szCs w:val="18"/>
      </w:rPr>
      <w:fldChar w:fldCharType="begin"/>
    </w:r>
    <w:r w:rsidRPr="00B232F2">
      <w:rPr>
        <w:color w:val="25251E" w:themeColor="accent3"/>
        <w:sz w:val="18"/>
        <w:szCs w:val="18"/>
      </w:rPr>
      <w:instrText>PAGE   \* MERGEFORMAT</w:instrText>
    </w:r>
    <w:r w:rsidRPr="00B232F2">
      <w:rPr>
        <w:color w:val="25251E" w:themeColor="accent3"/>
        <w:sz w:val="18"/>
        <w:szCs w:val="18"/>
      </w:rPr>
      <w:fldChar w:fldCharType="separate"/>
    </w:r>
    <w:r w:rsidR="00963A05">
      <w:rPr>
        <w:noProof/>
        <w:color w:val="25251E" w:themeColor="accent3"/>
        <w:sz w:val="18"/>
        <w:szCs w:val="18"/>
      </w:rPr>
      <w:t>3</w:t>
    </w:r>
    <w:r w:rsidRPr="00B232F2">
      <w:rPr>
        <w:color w:val="25251E" w:themeColor="accent3"/>
        <w:sz w:val="18"/>
        <w:szCs w:val="18"/>
      </w:rPr>
      <w:fldChar w:fldCharType="end"/>
    </w:r>
  </w:p>
  <w:p w:rsidR="007541CD" w:rsidRDefault="007541CD" w:rsidP="007541CD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CA4" w:rsidRPr="00B232F2" w:rsidRDefault="00FC0913" w:rsidP="00FC0913">
    <w:pPr>
      <w:pStyle w:val="Fuzeile"/>
      <w:rPr>
        <w:color w:val="25251E" w:themeColor="accent3"/>
        <w:sz w:val="18"/>
        <w:szCs w:val="18"/>
      </w:rPr>
    </w:pPr>
    <w:r w:rsidRPr="00B232F2">
      <w:rPr>
        <w:color w:val="25251E" w:themeColor="accent3"/>
        <w:sz w:val="18"/>
        <w:szCs w:val="18"/>
      </w:rPr>
      <w:t xml:space="preserve">Seite </w:t>
    </w:r>
    <w:r w:rsidR="00B232F2" w:rsidRPr="00B232F2">
      <w:rPr>
        <w:color w:val="25251E" w:themeColor="accent3"/>
        <w:sz w:val="18"/>
        <w:szCs w:val="18"/>
      </w:rPr>
      <w:fldChar w:fldCharType="begin"/>
    </w:r>
    <w:r w:rsidR="00B232F2" w:rsidRPr="00B232F2">
      <w:rPr>
        <w:color w:val="25251E" w:themeColor="accent3"/>
        <w:sz w:val="18"/>
        <w:szCs w:val="18"/>
      </w:rPr>
      <w:instrText>PAGE   \* MERGEFORMAT</w:instrText>
    </w:r>
    <w:r w:rsidR="00B232F2" w:rsidRPr="00B232F2">
      <w:rPr>
        <w:color w:val="25251E" w:themeColor="accent3"/>
        <w:sz w:val="18"/>
        <w:szCs w:val="18"/>
      </w:rPr>
      <w:fldChar w:fldCharType="separate"/>
    </w:r>
    <w:r w:rsidR="00963A05">
      <w:rPr>
        <w:noProof/>
        <w:color w:val="25251E" w:themeColor="accent3"/>
        <w:sz w:val="18"/>
        <w:szCs w:val="18"/>
      </w:rPr>
      <w:t>1</w:t>
    </w:r>
    <w:r w:rsidR="00B232F2" w:rsidRPr="00B232F2">
      <w:rPr>
        <w:color w:val="25251E" w:themeColor="accent3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385" w:rsidRDefault="00AA7385" w:rsidP="00AA7385">
      <w:r>
        <w:separator/>
      </w:r>
    </w:p>
  </w:footnote>
  <w:footnote w:type="continuationSeparator" w:id="0">
    <w:p w:rsidR="00AA7385" w:rsidRDefault="00AA7385" w:rsidP="00AA7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913" w:rsidRDefault="00B56693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71188" o:spid="_x0000_s1032" type="#_x0000_t75" style="position:absolute;margin-left:0;margin-top:0;width:595.25pt;height:842pt;z-index:-251657728;mso-position-horizontal:center;mso-position-horizontal-relative:margin;mso-position-vertical:center;mso-position-vertical-relative:margin" o:allowincell="f">
          <v:imagedata r:id="rId1" o:title="Pressemitteilung_Seite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385" w:rsidRDefault="0085231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0000" cy="10692000"/>
          <wp:effectExtent l="0" t="0" r="317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essemitteilung_Seite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7A5" w:rsidRDefault="0085231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6704" behindDoc="1" locked="0" layoutInCell="1" allowOverlap="1" wp14:anchorId="6D8F5EEB" wp14:editId="30393F9A">
          <wp:simplePos x="0" y="0"/>
          <wp:positionH relativeFrom="page">
            <wp:align>left</wp:align>
          </wp:positionH>
          <wp:positionV relativeFrom="page">
            <wp:posOffset>-635</wp:posOffset>
          </wp:positionV>
          <wp:extent cx="7560000" cy="10692000"/>
          <wp:effectExtent l="0" t="0" r="317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semitteilung_Seite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385"/>
    <w:rsid w:val="00011F35"/>
    <w:rsid w:val="00017C2F"/>
    <w:rsid w:val="0005493A"/>
    <w:rsid w:val="00085DD1"/>
    <w:rsid w:val="000A6B92"/>
    <w:rsid w:val="000B3937"/>
    <w:rsid w:val="000C12D1"/>
    <w:rsid w:val="000E41C6"/>
    <w:rsid w:val="0010008C"/>
    <w:rsid w:val="00122C83"/>
    <w:rsid w:val="00136728"/>
    <w:rsid w:val="00174739"/>
    <w:rsid w:val="00176C6F"/>
    <w:rsid w:val="001812F5"/>
    <w:rsid w:val="00183594"/>
    <w:rsid w:val="001865CC"/>
    <w:rsid w:val="001A2A26"/>
    <w:rsid w:val="001D50BC"/>
    <w:rsid w:val="001E0FCB"/>
    <w:rsid w:val="001E27B6"/>
    <w:rsid w:val="00217000"/>
    <w:rsid w:val="0024506F"/>
    <w:rsid w:val="0024640B"/>
    <w:rsid w:val="00252CE7"/>
    <w:rsid w:val="002566AF"/>
    <w:rsid w:val="00265DFE"/>
    <w:rsid w:val="00290708"/>
    <w:rsid w:val="0029416F"/>
    <w:rsid w:val="00295FF5"/>
    <w:rsid w:val="0029696B"/>
    <w:rsid w:val="00297165"/>
    <w:rsid w:val="002A5324"/>
    <w:rsid w:val="002B1DDA"/>
    <w:rsid w:val="002E4B09"/>
    <w:rsid w:val="002F288F"/>
    <w:rsid w:val="003002AA"/>
    <w:rsid w:val="00332C87"/>
    <w:rsid w:val="00340569"/>
    <w:rsid w:val="00365493"/>
    <w:rsid w:val="00372688"/>
    <w:rsid w:val="003A3AB7"/>
    <w:rsid w:val="003D2F5C"/>
    <w:rsid w:val="003D3773"/>
    <w:rsid w:val="00415473"/>
    <w:rsid w:val="00433FB2"/>
    <w:rsid w:val="00446E4B"/>
    <w:rsid w:val="004659D1"/>
    <w:rsid w:val="0047043B"/>
    <w:rsid w:val="00496E32"/>
    <w:rsid w:val="004A60D1"/>
    <w:rsid w:val="004A74C4"/>
    <w:rsid w:val="004B16D1"/>
    <w:rsid w:val="004B1F79"/>
    <w:rsid w:val="004C2584"/>
    <w:rsid w:val="004D1C87"/>
    <w:rsid w:val="004E2BC8"/>
    <w:rsid w:val="004F049D"/>
    <w:rsid w:val="004F13CC"/>
    <w:rsid w:val="004F7EB6"/>
    <w:rsid w:val="0052457D"/>
    <w:rsid w:val="00525D5E"/>
    <w:rsid w:val="00527478"/>
    <w:rsid w:val="005414D7"/>
    <w:rsid w:val="005470A2"/>
    <w:rsid w:val="00583A8F"/>
    <w:rsid w:val="005967BD"/>
    <w:rsid w:val="0059722B"/>
    <w:rsid w:val="005A0E9B"/>
    <w:rsid w:val="005A44D0"/>
    <w:rsid w:val="005A6728"/>
    <w:rsid w:val="005C22A9"/>
    <w:rsid w:val="005C5BC1"/>
    <w:rsid w:val="005D5A40"/>
    <w:rsid w:val="005E2518"/>
    <w:rsid w:val="005E27F5"/>
    <w:rsid w:val="005E4552"/>
    <w:rsid w:val="00627498"/>
    <w:rsid w:val="0063678A"/>
    <w:rsid w:val="0066591C"/>
    <w:rsid w:val="00673EB1"/>
    <w:rsid w:val="0069360B"/>
    <w:rsid w:val="00693E63"/>
    <w:rsid w:val="006A5FB6"/>
    <w:rsid w:val="006B61D3"/>
    <w:rsid w:val="006C1CBE"/>
    <w:rsid w:val="006C304C"/>
    <w:rsid w:val="006D5B83"/>
    <w:rsid w:val="006F274B"/>
    <w:rsid w:val="00721EAD"/>
    <w:rsid w:val="0074021F"/>
    <w:rsid w:val="007541CD"/>
    <w:rsid w:val="007651AD"/>
    <w:rsid w:val="00787CB4"/>
    <w:rsid w:val="0079322F"/>
    <w:rsid w:val="007A61C6"/>
    <w:rsid w:val="007B1EB1"/>
    <w:rsid w:val="007C68DA"/>
    <w:rsid w:val="007E2DCE"/>
    <w:rsid w:val="007E3F60"/>
    <w:rsid w:val="007E5E6B"/>
    <w:rsid w:val="00801F83"/>
    <w:rsid w:val="00803000"/>
    <w:rsid w:val="008079F6"/>
    <w:rsid w:val="00816209"/>
    <w:rsid w:val="00821323"/>
    <w:rsid w:val="00830F80"/>
    <w:rsid w:val="00835A8A"/>
    <w:rsid w:val="00840C01"/>
    <w:rsid w:val="00852313"/>
    <w:rsid w:val="00855FB8"/>
    <w:rsid w:val="00860713"/>
    <w:rsid w:val="00874CA4"/>
    <w:rsid w:val="0087539C"/>
    <w:rsid w:val="008C570D"/>
    <w:rsid w:val="008E2922"/>
    <w:rsid w:val="008F42B1"/>
    <w:rsid w:val="00952244"/>
    <w:rsid w:val="00963A05"/>
    <w:rsid w:val="009675C0"/>
    <w:rsid w:val="009876E7"/>
    <w:rsid w:val="00990CBD"/>
    <w:rsid w:val="00991BD7"/>
    <w:rsid w:val="00992051"/>
    <w:rsid w:val="009A4FA4"/>
    <w:rsid w:val="009B1F53"/>
    <w:rsid w:val="009E241B"/>
    <w:rsid w:val="009E4998"/>
    <w:rsid w:val="00A17760"/>
    <w:rsid w:val="00A267A5"/>
    <w:rsid w:val="00A555DD"/>
    <w:rsid w:val="00A563F5"/>
    <w:rsid w:val="00A64F65"/>
    <w:rsid w:val="00A83577"/>
    <w:rsid w:val="00AA7385"/>
    <w:rsid w:val="00AC4745"/>
    <w:rsid w:val="00AD3EF3"/>
    <w:rsid w:val="00AE2988"/>
    <w:rsid w:val="00AF007C"/>
    <w:rsid w:val="00AF124C"/>
    <w:rsid w:val="00B1345E"/>
    <w:rsid w:val="00B232F2"/>
    <w:rsid w:val="00B430E0"/>
    <w:rsid w:val="00B56693"/>
    <w:rsid w:val="00B67B45"/>
    <w:rsid w:val="00B750CC"/>
    <w:rsid w:val="00B8032B"/>
    <w:rsid w:val="00BA0E2C"/>
    <w:rsid w:val="00BD13AF"/>
    <w:rsid w:val="00BF31A4"/>
    <w:rsid w:val="00C00767"/>
    <w:rsid w:val="00C03E52"/>
    <w:rsid w:val="00C05C55"/>
    <w:rsid w:val="00C05F0E"/>
    <w:rsid w:val="00C30D4F"/>
    <w:rsid w:val="00C36AC2"/>
    <w:rsid w:val="00C54F72"/>
    <w:rsid w:val="00C6772B"/>
    <w:rsid w:val="00C96E91"/>
    <w:rsid w:val="00CA1D7C"/>
    <w:rsid w:val="00CA5A33"/>
    <w:rsid w:val="00CB6906"/>
    <w:rsid w:val="00CC30D6"/>
    <w:rsid w:val="00CE4958"/>
    <w:rsid w:val="00D14070"/>
    <w:rsid w:val="00D30B9E"/>
    <w:rsid w:val="00D330BA"/>
    <w:rsid w:val="00D415D9"/>
    <w:rsid w:val="00D41AB7"/>
    <w:rsid w:val="00D45C38"/>
    <w:rsid w:val="00D72DEA"/>
    <w:rsid w:val="00D85BBE"/>
    <w:rsid w:val="00DE6ECE"/>
    <w:rsid w:val="00DE6F17"/>
    <w:rsid w:val="00DF3FF4"/>
    <w:rsid w:val="00E05265"/>
    <w:rsid w:val="00E204FA"/>
    <w:rsid w:val="00E20E30"/>
    <w:rsid w:val="00E2487B"/>
    <w:rsid w:val="00E260B3"/>
    <w:rsid w:val="00E31647"/>
    <w:rsid w:val="00E35C8C"/>
    <w:rsid w:val="00E46E5E"/>
    <w:rsid w:val="00E83A17"/>
    <w:rsid w:val="00EA71DF"/>
    <w:rsid w:val="00EA74CB"/>
    <w:rsid w:val="00ED43BD"/>
    <w:rsid w:val="00F32CA4"/>
    <w:rsid w:val="00F365C3"/>
    <w:rsid w:val="00F6489E"/>
    <w:rsid w:val="00F86B4F"/>
    <w:rsid w:val="00F87C40"/>
    <w:rsid w:val="00FC0913"/>
    <w:rsid w:val="00FE1289"/>
    <w:rsid w:val="00FF64D0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1006C"/>
  <w15:chartTrackingRefBased/>
  <w15:docId w15:val="{21DE1A6A-4F5D-4569-BFE2-9125A17B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A7385"/>
    <w:rPr>
      <w:rFonts w:ascii="TheSansOffice" w:eastAsia="Times New Roman" w:hAnsi="TheSansOffice" w:cs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85B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809528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A7385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A7385"/>
    <w:rPr>
      <w:rFonts w:ascii="TheSansOffice" w:hAnsi="TheSansOffice"/>
    </w:rPr>
  </w:style>
  <w:style w:type="paragraph" w:styleId="Fuzeile">
    <w:name w:val="footer"/>
    <w:basedOn w:val="Standard"/>
    <w:link w:val="FuzeileZchn"/>
    <w:uiPriority w:val="99"/>
    <w:unhideWhenUsed/>
    <w:rsid w:val="00AA7385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AA7385"/>
    <w:rPr>
      <w:rFonts w:ascii="TheSansOffice" w:hAnsi="TheSansOffic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393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3937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B8032B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85BBE"/>
    <w:rPr>
      <w:rFonts w:asciiTheme="majorHAnsi" w:eastAsiaTheme="majorEastAsia" w:hAnsiTheme="majorHAnsi" w:cstheme="majorBidi"/>
      <w:color w:val="809528" w:themeColor="accent1" w:themeShade="BF"/>
      <w:sz w:val="32"/>
      <w:szCs w:val="32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532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B16D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5972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8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Design Stadt Rödermark">
  <a:themeElements>
    <a:clrScheme name="Unternehmensfarben Stadt Rödermar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CC836"/>
      </a:accent1>
      <a:accent2>
        <a:srgbClr val="034455"/>
      </a:accent2>
      <a:accent3>
        <a:srgbClr val="25251E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chrift Stadt Rödermark">
      <a:majorFont>
        <a:latin typeface="PT Sans"/>
        <a:ea typeface=""/>
        <a:cs typeface=""/>
      </a:majorFont>
      <a:minorFont>
        <a:latin typeface="PT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153FC-B856-4586-ACF9-D81E4ED8C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Rödermark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Filbert, Beate</dc:creator>
  <cp:keywords/>
  <dc:description/>
  <cp:lastModifiedBy>Friedrich, Heiko</cp:lastModifiedBy>
  <cp:revision>2</cp:revision>
  <cp:lastPrinted>2020-08-24T06:30:00Z</cp:lastPrinted>
  <dcterms:created xsi:type="dcterms:W3CDTF">2023-11-13T14:43:00Z</dcterms:created>
  <dcterms:modified xsi:type="dcterms:W3CDTF">2023-11-13T14:43:00Z</dcterms:modified>
</cp:coreProperties>
</file>